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CC" w:rsidRDefault="000B22CC" w:rsidP="000B22CC">
      <w:pPr>
        <w:pStyle w:val="a4"/>
        <w:ind w:left="-113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F48825A" wp14:editId="3BBD67B3">
            <wp:extent cx="6465876" cy="8655763"/>
            <wp:effectExtent l="0" t="0" r="0" b="0"/>
            <wp:docPr id="1" name="Рисунок 1" descr="G:\72 ПОЛОЖЕНИЯ\3 ПРИКАЗ + П. О МЕТОДИЧЕСКОМ КАБИНЕТЕ\ПОЛОЖЕНИЕ О МЕТОДИЧЕСКОМ КАБИНЕТ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72 ПОЛОЖЕНИЯ\3 ПРИКАЗ + П. О МЕТОДИЧЕСКОМ КАБИНЕТЕ\ПОЛОЖЕНИЕ О МЕТОДИЧЕСКОМ КАБИНЕТЕ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08" cy="865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2CC" w:rsidRDefault="000B22CC" w:rsidP="000B22CC">
      <w:pPr>
        <w:pStyle w:val="a4"/>
        <w:ind w:left="-851"/>
        <w:rPr>
          <w:rFonts w:ascii="Times New Roman" w:hAnsi="Times New Roman"/>
          <w:sz w:val="20"/>
          <w:szCs w:val="20"/>
        </w:rPr>
      </w:pPr>
    </w:p>
    <w:p w:rsidR="000B22CC" w:rsidRDefault="000B22CC" w:rsidP="000B22CC">
      <w:pPr>
        <w:pStyle w:val="a4"/>
        <w:ind w:left="-851"/>
        <w:rPr>
          <w:rFonts w:ascii="Times New Roman" w:hAnsi="Times New Roman"/>
          <w:sz w:val="20"/>
          <w:szCs w:val="20"/>
        </w:rPr>
      </w:pPr>
    </w:p>
    <w:p w:rsidR="007F280B" w:rsidRPr="00F76A20" w:rsidRDefault="007F280B" w:rsidP="007F280B">
      <w:pPr>
        <w:pStyle w:val="a4"/>
        <w:ind w:left="-709"/>
        <w:rPr>
          <w:rFonts w:ascii="Times New Roman" w:hAnsi="Times New Roman"/>
          <w:sz w:val="24"/>
          <w:szCs w:val="24"/>
        </w:rPr>
      </w:pPr>
      <w:r w:rsidRPr="00F76A20">
        <w:rPr>
          <w:rFonts w:ascii="Times New Roman" w:hAnsi="Times New Roman"/>
          <w:sz w:val="24"/>
          <w:szCs w:val="24"/>
        </w:rPr>
        <w:lastRenderedPageBreak/>
        <w:t>работы в ДОУ, создание единого информационного и методического пространства.</w:t>
      </w:r>
      <w:r w:rsidRPr="00F76A20">
        <w:rPr>
          <w:rFonts w:ascii="Times New Roman" w:hAnsi="Times New Roman"/>
          <w:sz w:val="24"/>
          <w:szCs w:val="24"/>
        </w:rPr>
        <w:br/>
      </w:r>
      <w:r w:rsidRPr="00537549">
        <w:rPr>
          <w:rFonts w:ascii="Times New Roman" w:hAnsi="Times New Roman"/>
          <w:b/>
          <w:sz w:val="24"/>
          <w:szCs w:val="24"/>
        </w:rPr>
        <w:t>2.2. Задачи методического кабинета:</w:t>
      </w:r>
    </w:p>
    <w:p w:rsidR="007F280B" w:rsidRPr="00F76A20" w:rsidRDefault="007F280B" w:rsidP="007F280B">
      <w:pPr>
        <w:pStyle w:val="a4"/>
        <w:ind w:left="-709"/>
        <w:rPr>
          <w:rFonts w:ascii="Times New Roman" w:hAnsi="Times New Roman"/>
          <w:b/>
          <w:sz w:val="24"/>
          <w:szCs w:val="24"/>
        </w:rPr>
      </w:pPr>
      <w:r w:rsidRPr="00F76A20">
        <w:rPr>
          <w:rFonts w:ascii="Times New Roman" w:hAnsi="Times New Roman"/>
          <w:sz w:val="24"/>
          <w:szCs w:val="24"/>
        </w:rPr>
        <w:t>- Создание условий для непрерывного повышения квалификации педагогических работников.</w:t>
      </w:r>
      <w:r w:rsidRPr="00F76A20">
        <w:rPr>
          <w:rFonts w:ascii="Times New Roman" w:hAnsi="Times New Roman"/>
          <w:sz w:val="24"/>
          <w:szCs w:val="24"/>
        </w:rPr>
        <w:br/>
        <w:t>- Создание условий для обучения всех участников образовательного процесса новым технологиям обучения и воспитания.</w:t>
      </w:r>
      <w:r w:rsidRPr="00F76A20">
        <w:rPr>
          <w:rFonts w:ascii="Times New Roman" w:hAnsi="Times New Roman"/>
          <w:sz w:val="24"/>
          <w:szCs w:val="24"/>
        </w:rPr>
        <w:br/>
        <w:t>- Диагностирование запросов и корректировка методических затруднений педагогов.</w:t>
      </w:r>
      <w:r w:rsidRPr="00F76A20">
        <w:rPr>
          <w:rFonts w:ascii="Times New Roman" w:hAnsi="Times New Roman"/>
          <w:sz w:val="24"/>
          <w:szCs w:val="24"/>
        </w:rPr>
        <w:br/>
        <w:t>- Развитие и поддержка инициативы педагогов, стремления к творческому росту, проявления своей педагогической индивидуальности.</w:t>
      </w:r>
      <w:r w:rsidRPr="00F76A20">
        <w:rPr>
          <w:rFonts w:ascii="Times New Roman" w:hAnsi="Times New Roman"/>
          <w:sz w:val="24"/>
          <w:szCs w:val="24"/>
        </w:rPr>
        <w:br/>
        <w:t>- Распространение опыта работы лучших педагогов ДОУ</w:t>
      </w:r>
      <w:r w:rsidRPr="00F76A20">
        <w:rPr>
          <w:rFonts w:ascii="Times New Roman" w:hAnsi="Times New Roman"/>
          <w:b/>
          <w:sz w:val="24"/>
          <w:szCs w:val="24"/>
        </w:rPr>
        <w:t>.</w:t>
      </w:r>
    </w:p>
    <w:p w:rsidR="007F280B" w:rsidRPr="0014576B" w:rsidRDefault="007F280B" w:rsidP="007F280B">
      <w:pPr>
        <w:pStyle w:val="a4"/>
        <w:ind w:left="-709"/>
        <w:rPr>
          <w:rFonts w:ascii="Times New Roman" w:hAnsi="Times New Roman"/>
          <w:b/>
          <w:i/>
          <w:sz w:val="24"/>
          <w:szCs w:val="24"/>
        </w:rPr>
      </w:pPr>
      <w:r w:rsidRPr="00446691">
        <w:rPr>
          <w:b/>
        </w:rPr>
        <w:br/>
      </w:r>
      <w:r w:rsidRPr="0014576B">
        <w:rPr>
          <w:rFonts w:ascii="Times New Roman" w:hAnsi="Times New Roman"/>
          <w:b/>
          <w:sz w:val="24"/>
          <w:szCs w:val="24"/>
        </w:rPr>
        <w:t>3. Содержание и основные формы работы.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>3.1. Методический кабинет организует постоянную методическую работу с педагогами ДОУ.</w:t>
      </w:r>
      <w:r w:rsidRPr="0014576B">
        <w:rPr>
          <w:rFonts w:ascii="Times New Roman" w:hAnsi="Times New Roman"/>
          <w:sz w:val="24"/>
          <w:szCs w:val="24"/>
        </w:rPr>
        <w:br/>
        <w:t>Методический кабинет в соответствии с поставленными задачами осуществляет деятельность по следующим направлениям:</w:t>
      </w:r>
      <w:r w:rsidRPr="0014576B">
        <w:rPr>
          <w:rFonts w:ascii="Times New Roman" w:hAnsi="Times New Roman"/>
          <w:sz w:val="24"/>
          <w:szCs w:val="24"/>
        </w:rPr>
        <w:br/>
      </w:r>
      <w:r w:rsidRPr="0014576B">
        <w:rPr>
          <w:rFonts w:ascii="Times New Roman" w:hAnsi="Times New Roman"/>
          <w:b/>
          <w:i/>
          <w:sz w:val="24"/>
          <w:szCs w:val="24"/>
        </w:rPr>
        <w:t xml:space="preserve">Научно-методическая деятельность: </w:t>
      </w:r>
    </w:p>
    <w:p w:rsidR="007F280B" w:rsidRPr="0014576B" w:rsidRDefault="007F280B" w:rsidP="007F280B">
      <w:pPr>
        <w:pStyle w:val="a4"/>
        <w:ind w:left="-709"/>
        <w:rPr>
          <w:rFonts w:ascii="Times New Roman" w:hAnsi="Times New Roman"/>
          <w:b/>
          <w:i/>
          <w:sz w:val="24"/>
          <w:szCs w:val="24"/>
        </w:rPr>
      </w:pPr>
      <w:r w:rsidRPr="0014576B">
        <w:rPr>
          <w:rFonts w:ascii="Times New Roman" w:hAnsi="Times New Roman"/>
          <w:sz w:val="24"/>
          <w:szCs w:val="24"/>
        </w:rPr>
        <w:t xml:space="preserve"> -Выявление, изучение и обобщение на технологическом уровне педагогического опыта.                                                                                                                                - Выявление затруднений дидактического и методического характера в образовательном процессе и подготовка мероприятий по их  устранению.- Организация обучения, проведение консультаций, семинаров,  для работников  ДОУ по вопросам использования в учебном процессе современных аудиовизуальных средств обучения и применения информационных технологий. </w:t>
      </w:r>
      <w:r w:rsidRPr="0014576B">
        <w:rPr>
          <w:rFonts w:ascii="Times New Roman" w:hAnsi="Times New Roman"/>
          <w:sz w:val="24"/>
          <w:szCs w:val="24"/>
        </w:rPr>
        <w:br/>
        <w:t>-Организация процессов аттестации педагогических и руководящих работников ДОУ.</w:t>
      </w:r>
      <w:r w:rsidRPr="0014576B">
        <w:rPr>
          <w:rFonts w:ascii="Times New Roman" w:hAnsi="Times New Roman"/>
          <w:sz w:val="24"/>
          <w:szCs w:val="24"/>
        </w:rPr>
        <w:br/>
        <w:t>-Аналитико-обобщающая деятельность по организации учета педагогических кадров ДОУ.</w:t>
      </w:r>
      <w:r w:rsidRPr="0014576B">
        <w:rPr>
          <w:rFonts w:ascii="Times New Roman" w:hAnsi="Times New Roman"/>
          <w:sz w:val="24"/>
          <w:szCs w:val="24"/>
        </w:rPr>
        <w:br/>
        <w:t>- Осуществление планово-прогностической деятельности для организации функционирования ДОУ в режиме развития (разработка концепции, комплексно-целевой программы ДОУ).</w:t>
      </w:r>
      <w:r w:rsidRPr="0014576B">
        <w:rPr>
          <w:rFonts w:ascii="Times New Roman" w:hAnsi="Times New Roman"/>
          <w:sz w:val="24"/>
          <w:szCs w:val="24"/>
        </w:rPr>
        <w:br/>
        <w:t>- Адаптирование  программ (вариативных, альтернативных), новых педагогических технологий и методик обучения в связи с обновлением содержания дошкольного образования.</w:t>
      </w:r>
      <w:r w:rsidRPr="0014576B">
        <w:rPr>
          <w:rFonts w:ascii="Times New Roman" w:hAnsi="Times New Roman"/>
          <w:sz w:val="24"/>
          <w:szCs w:val="24"/>
        </w:rPr>
        <w:br/>
        <w:t>- Составление методических рекомендаций по использованию наиболее эффективных методов и форм обучения и воспитания, направленных на развитие общения, игровой деятельности, познавательных процессов у детей дошкольного возраста.</w:t>
      </w:r>
      <w:r w:rsidRPr="0014576B">
        <w:rPr>
          <w:rFonts w:ascii="Times New Roman" w:hAnsi="Times New Roman"/>
          <w:sz w:val="24"/>
          <w:szCs w:val="24"/>
        </w:rPr>
        <w:br/>
      </w:r>
      <w:r w:rsidRPr="0014576B">
        <w:rPr>
          <w:rFonts w:ascii="Times New Roman" w:hAnsi="Times New Roman"/>
          <w:b/>
          <w:i/>
          <w:sz w:val="24"/>
          <w:szCs w:val="24"/>
        </w:rPr>
        <w:t>Информационно-методическая деятельность:</w:t>
      </w:r>
      <w:r w:rsidRPr="0014576B">
        <w:rPr>
          <w:rFonts w:ascii="Times New Roman" w:hAnsi="Times New Roman"/>
          <w:b/>
          <w:i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 xml:space="preserve">- Формирование банка педагогической, нормативно-правовой и методической информации. </w:t>
      </w:r>
      <w:r w:rsidRPr="0014576B">
        <w:rPr>
          <w:rFonts w:ascii="Times New Roman" w:hAnsi="Times New Roman"/>
          <w:sz w:val="24"/>
          <w:szCs w:val="24"/>
        </w:rPr>
        <w:br/>
        <w:t xml:space="preserve">- Обеспечение информационных, учебно-методических и образовательных потребностей педагогических работников. </w:t>
      </w:r>
      <w:r w:rsidRPr="0014576B">
        <w:rPr>
          <w:rFonts w:ascii="Times New Roman" w:hAnsi="Times New Roman"/>
          <w:sz w:val="24"/>
          <w:szCs w:val="24"/>
        </w:rPr>
        <w:br/>
        <w:t xml:space="preserve">- Содействие повышению квалификации педагогических работников. </w:t>
      </w:r>
      <w:r w:rsidRPr="0014576B">
        <w:rPr>
          <w:rFonts w:ascii="Times New Roman" w:hAnsi="Times New Roman"/>
          <w:sz w:val="24"/>
          <w:szCs w:val="24"/>
        </w:rPr>
        <w:br/>
        <w:t xml:space="preserve">- Формирование фонда обучающих видеофильмов и других аудиовизуальных средств </w:t>
      </w:r>
      <w:proofErr w:type="gramStart"/>
      <w:r w:rsidRPr="0014576B">
        <w:rPr>
          <w:rFonts w:ascii="Times New Roman" w:hAnsi="Times New Roman"/>
          <w:sz w:val="24"/>
          <w:szCs w:val="24"/>
        </w:rPr>
        <w:t>обучения  по</w:t>
      </w:r>
      <w:proofErr w:type="gramEnd"/>
      <w:r w:rsidRPr="0014576B">
        <w:rPr>
          <w:rFonts w:ascii="Times New Roman" w:hAnsi="Times New Roman"/>
          <w:sz w:val="24"/>
          <w:szCs w:val="24"/>
        </w:rPr>
        <w:t xml:space="preserve"> образовательным областям для проведения образовательной деятельности. </w:t>
      </w:r>
      <w:r w:rsidRPr="0014576B">
        <w:rPr>
          <w:rFonts w:ascii="Times New Roman" w:hAnsi="Times New Roman"/>
          <w:sz w:val="24"/>
          <w:szCs w:val="24"/>
        </w:rPr>
        <w:br/>
        <w:t>- Обеспечение фондов учебно-методической литературы.</w:t>
      </w:r>
      <w:r w:rsidRPr="0014576B">
        <w:rPr>
          <w:rFonts w:ascii="Times New Roman" w:hAnsi="Times New Roman"/>
          <w:sz w:val="24"/>
          <w:szCs w:val="24"/>
        </w:rPr>
        <w:br/>
      </w:r>
      <w:r w:rsidRPr="0014576B">
        <w:rPr>
          <w:rFonts w:ascii="Times New Roman" w:hAnsi="Times New Roman"/>
          <w:b/>
          <w:i/>
          <w:sz w:val="24"/>
          <w:szCs w:val="24"/>
        </w:rPr>
        <w:t xml:space="preserve">Организационно-методическая деятельность: </w:t>
      </w:r>
    </w:p>
    <w:p w:rsidR="007F280B" w:rsidRDefault="007F280B" w:rsidP="007F280B">
      <w:pPr>
        <w:pStyle w:val="a4"/>
        <w:ind w:left="-709"/>
        <w:rPr>
          <w:rFonts w:ascii="Times New Roman" w:hAnsi="Times New Roman"/>
          <w:b/>
          <w:sz w:val="24"/>
          <w:szCs w:val="24"/>
        </w:rPr>
      </w:pPr>
      <w:r w:rsidRPr="0014576B">
        <w:rPr>
          <w:rFonts w:ascii="Times New Roman" w:hAnsi="Times New Roman"/>
          <w:sz w:val="24"/>
          <w:szCs w:val="24"/>
        </w:rPr>
        <w:t xml:space="preserve">- Участие в подготовке и проведении  методических объединений, педагогических чтений и семинаров. </w:t>
      </w:r>
      <w:r w:rsidRPr="0014576B">
        <w:rPr>
          <w:rFonts w:ascii="Times New Roman" w:hAnsi="Times New Roman"/>
          <w:sz w:val="24"/>
          <w:szCs w:val="24"/>
        </w:rPr>
        <w:br/>
        <w:t xml:space="preserve">- Подготовка и проведение конкурсов профессионального педагогического мастерства педагогических работников. </w:t>
      </w:r>
      <w:r w:rsidRPr="0014576B">
        <w:rPr>
          <w:rFonts w:ascii="Times New Roman" w:hAnsi="Times New Roman"/>
          <w:sz w:val="24"/>
          <w:szCs w:val="24"/>
        </w:rPr>
        <w:br/>
        <w:t xml:space="preserve">- Сбор, обработка и анализ информации о результатахвоспитательно-образовательной работы. </w:t>
      </w:r>
      <w:r w:rsidRPr="0014576B">
        <w:rPr>
          <w:rFonts w:ascii="Times New Roman" w:hAnsi="Times New Roman"/>
          <w:sz w:val="24"/>
          <w:szCs w:val="24"/>
        </w:rPr>
        <w:br/>
        <w:t xml:space="preserve">- Организация постоянно действующих семинаров по инновационным технологиям. </w:t>
      </w:r>
      <w:r w:rsidRPr="0014576B">
        <w:rPr>
          <w:rFonts w:ascii="Times New Roman" w:hAnsi="Times New Roman"/>
          <w:sz w:val="24"/>
          <w:szCs w:val="24"/>
        </w:rPr>
        <w:br/>
        <w:t xml:space="preserve">- Изучение и анализ состояния и результатов методической работы, определение направлений ее совершенствования. </w:t>
      </w:r>
      <w:r w:rsidRPr="0014576B">
        <w:rPr>
          <w:rFonts w:ascii="Times New Roman" w:hAnsi="Times New Roman"/>
          <w:sz w:val="24"/>
          <w:szCs w:val="24"/>
        </w:rPr>
        <w:br/>
        <w:t>- Прогнозирование, планирование и организация повышения квалификации и профессиональной переподготовки педагогических  работников образовательного  учреждения, оказание им информационно-методической помощи в системе непрерывного образования.</w:t>
      </w:r>
      <w:r w:rsidRPr="0014576B">
        <w:rPr>
          <w:rFonts w:ascii="Times New Roman" w:hAnsi="Times New Roman"/>
          <w:sz w:val="24"/>
          <w:szCs w:val="24"/>
        </w:rPr>
        <w:br/>
      </w:r>
      <w:r w:rsidRPr="0014576B">
        <w:rPr>
          <w:rFonts w:ascii="Times New Roman" w:hAnsi="Times New Roman"/>
          <w:b/>
          <w:i/>
          <w:sz w:val="24"/>
          <w:szCs w:val="24"/>
        </w:rPr>
        <w:t>Диагностическая деятельность:</w:t>
      </w:r>
      <w:r w:rsidRPr="0014576B">
        <w:rPr>
          <w:rFonts w:ascii="Times New Roman" w:hAnsi="Times New Roman"/>
          <w:b/>
          <w:i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>- Изучение, подбор и разработка материалов по диагностике деятельности педагогов и детей.</w:t>
      </w:r>
      <w:r w:rsidRPr="0014576B">
        <w:rPr>
          <w:rFonts w:ascii="Times New Roman" w:hAnsi="Times New Roman"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lastRenderedPageBreak/>
        <w:t>- Изучение индивидуальных особенностей ребенка в процессе его развития.</w:t>
      </w:r>
      <w:r w:rsidRPr="0014576B">
        <w:rPr>
          <w:rFonts w:ascii="Times New Roman" w:hAnsi="Times New Roman"/>
          <w:sz w:val="24"/>
          <w:szCs w:val="24"/>
        </w:rPr>
        <w:br/>
        <w:t>- Комплексное оценивание педагогической деятельности и изучение потенциальных возможностей работников ДОУ, выявление обобщение и распространение передового педагогического опыта.</w:t>
      </w:r>
      <w:r w:rsidRPr="0014576B">
        <w:rPr>
          <w:rFonts w:ascii="Times New Roman" w:hAnsi="Times New Roman"/>
          <w:sz w:val="24"/>
          <w:szCs w:val="24"/>
        </w:rPr>
        <w:br/>
        <w:t>- Осуществление контроля и анализа состояниявоспитательно-образовательного процесса, его качества. Оценка результативности педагогического процесса в ДОУ.</w:t>
      </w:r>
      <w:r w:rsidRPr="0014576B">
        <w:rPr>
          <w:rFonts w:ascii="Times New Roman" w:hAnsi="Times New Roman"/>
          <w:sz w:val="24"/>
          <w:szCs w:val="24"/>
        </w:rPr>
        <w:br/>
      </w:r>
    </w:p>
    <w:p w:rsidR="007F280B" w:rsidRDefault="007F280B" w:rsidP="007F280B">
      <w:pPr>
        <w:pStyle w:val="a4"/>
        <w:ind w:left="-709"/>
        <w:rPr>
          <w:rFonts w:ascii="Times New Roman" w:hAnsi="Times New Roman"/>
          <w:sz w:val="24"/>
          <w:szCs w:val="24"/>
        </w:rPr>
      </w:pPr>
      <w:r w:rsidRPr="005C6A3B">
        <w:rPr>
          <w:rFonts w:ascii="Times New Roman" w:hAnsi="Times New Roman"/>
          <w:b/>
          <w:sz w:val="24"/>
          <w:szCs w:val="24"/>
        </w:rPr>
        <w:t>3.2. Методический кабинет ДОУ  должен  иметь следующие материалы:</w:t>
      </w:r>
      <w:r w:rsidRPr="0014576B">
        <w:rPr>
          <w:rFonts w:ascii="Times New Roman" w:hAnsi="Times New Roman"/>
          <w:sz w:val="24"/>
          <w:szCs w:val="24"/>
        </w:rPr>
        <w:br/>
        <w:t>- Основополагающие и регламентирующие документы государственной политики в области образования.</w:t>
      </w:r>
      <w:r w:rsidRPr="0014576B">
        <w:rPr>
          <w:rFonts w:ascii="Times New Roman" w:hAnsi="Times New Roman"/>
          <w:sz w:val="24"/>
          <w:szCs w:val="24"/>
        </w:rPr>
        <w:br/>
        <w:t>- Методическую литературу, газетные публикации и журнальные статьи по актуальным вопросам  деятельности ДОУ.</w:t>
      </w:r>
      <w:r w:rsidRPr="0014576B">
        <w:rPr>
          <w:rFonts w:ascii="Times New Roman" w:hAnsi="Times New Roman"/>
          <w:sz w:val="24"/>
          <w:szCs w:val="24"/>
        </w:rPr>
        <w:br/>
        <w:t>- Материалы справочного и рекомендательного характера по оформлению передового педагогического опыта, творческих проектов, конкурсных работ.</w:t>
      </w:r>
      <w:r w:rsidRPr="0014576B">
        <w:rPr>
          <w:rFonts w:ascii="Times New Roman" w:hAnsi="Times New Roman"/>
          <w:sz w:val="24"/>
          <w:szCs w:val="24"/>
        </w:rPr>
        <w:br/>
        <w:t>- Материалы публикаций педагогов.</w:t>
      </w:r>
      <w:r w:rsidRPr="0014576B">
        <w:rPr>
          <w:rFonts w:ascii="Times New Roman" w:hAnsi="Times New Roman"/>
          <w:sz w:val="24"/>
          <w:szCs w:val="24"/>
        </w:rPr>
        <w:br/>
        <w:t>- Материалы профессиональных  конкурсов.</w:t>
      </w:r>
      <w:r w:rsidRPr="0014576B">
        <w:rPr>
          <w:rFonts w:ascii="Times New Roman" w:hAnsi="Times New Roman"/>
          <w:sz w:val="24"/>
          <w:szCs w:val="24"/>
        </w:rPr>
        <w:br/>
        <w:t>- Материалы открытых занятий, мероприятий.</w:t>
      </w:r>
      <w:r w:rsidRPr="0014576B">
        <w:rPr>
          <w:rFonts w:ascii="Times New Roman" w:hAnsi="Times New Roman"/>
          <w:sz w:val="24"/>
          <w:szCs w:val="24"/>
        </w:rPr>
        <w:br/>
        <w:t>- Разработки семинаров, консультаций  и иных форм работы с педагогическим персоналом.</w:t>
      </w:r>
      <w:r w:rsidRPr="0014576B">
        <w:rPr>
          <w:rFonts w:ascii="Times New Roman" w:hAnsi="Times New Roman"/>
          <w:sz w:val="24"/>
          <w:szCs w:val="24"/>
        </w:rPr>
        <w:br/>
        <w:t>- Разработанные педагогами программы кружков, разработки занятий к ним;</w:t>
      </w:r>
      <w:r w:rsidRPr="0014576B">
        <w:rPr>
          <w:rFonts w:ascii="Times New Roman" w:hAnsi="Times New Roman"/>
          <w:sz w:val="24"/>
          <w:szCs w:val="24"/>
        </w:rPr>
        <w:br/>
        <w:t>- материалы методических бюллетеней.</w:t>
      </w:r>
      <w:r w:rsidRPr="0014576B">
        <w:rPr>
          <w:rFonts w:ascii="Times New Roman" w:hAnsi="Times New Roman"/>
          <w:sz w:val="24"/>
          <w:szCs w:val="24"/>
        </w:rPr>
        <w:br/>
        <w:t>- Видео</w:t>
      </w:r>
      <w:r>
        <w:rPr>
          <w:rFonts w:ascii="Times New Roman" w:hAnsi="Times New Roman"/>
          <w:sz w:val="24"/>
          <w:szCs w:val="24"/>
        </w:rPr>
        <w:t>записи занятий и развлечений.</w:t>
      </w:r>
    </w:p>
    <w:p w:rsidR="007F280B" w:rsidRDefault="007F280B" w:rsidP="007F280B">
      <w:pPr>
        <w:pStyle w:val="a4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</w:t>
      </w:r>
      <w:r w:rsidRPr="0014576B">
        <w:rPr>
          <w:rFonts w:ascii="Times New Roman" w:hAnsi="Times New Roman"/>
          <w:sz w:val="24"/>
          <w:szCs w:val="24"/>
        </w:rPr>
        <w:t>иблиотечный  фонд методической и детской художественной литературы.</w:t>
      </w:r>
      <w:r w:rsidRPr="0014576B">
        <w:rPr>
          <w:rFonts w:ascii="Times New Roman" w:hAnsi="Times New Roman"/>
          <w:sz w:val="24"/>
          <w:szCs w:val="24"/>
        </w:rPr>
        <w:br/>
        <w:t>- Аналитический банк данных по педагогическому персоналу.</w:t>
      </w:r>
    </w:p>
    <w:p w:rsidR="007F280B" w:rsidRDefault="007F280B" w:rsidP="007F280B">
      <w:pPr>
        <w:pStyle w:val="a4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Портфолио педагогов</w:t>
      </w:r>
    </w:p>
    <w:p w:rsidR="007F280B" w:rsidRPr="0014576B" w:rsidRDefault="007F280B" w:rsidP="007F280B">
      <w:pPr>
        <w:pStyle w:val="a4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Материалы по аттестации на соответствие занимаемой должности</w:t>
      </w:r>
      <w:r w:rsidRPr="0014576B">
        <w:rPr>
          <w:rFonts w:ascii="Times New Roman" w:hAnsi="Times New Roman"/>
          <w:sz w:val="24"/>
          <w:szCs w:val="24"/>
        </w:rPr>
        <w:br/>
        <w:t>- Стенды, отражающие организацию методической работы в образовательном учреждении.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>3.3. Методический кабинет работает по плану, согласованному и утвержденному Советом педагогов ДОУ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446691">
        <w:rPr>
          <w:b/>
        </w:rPr>
        <w:br/>
      </w:r>
      <w:r w:rsidRPr="0014576B">
        <w:rPr>
          <w:rFonts w:ascii="Times New Roman" w:hAnsi="Times New Roman"/>
          <w:b/>
          <w:sz w:val="24"/>
          <w:szCs w:val="24"/>
        </w:rPr>
        <w:t>4. Права и обязанности.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br/>
        <w:t>4.1. Методический кабинет имеет право на:</w:t>
      </w:r>
      <w:r w:rsidRPr="0014576B">
        <w:rPr>
          <w:rFonts w:ascii="Times New Roman" w:hAnsi="Times New Roman"/>
          <w:sz w:val="24"/>
          <w:szCs w:val="24"/>
        </w:rPr>
        <w:br/>
        <w:t>- Разработку и тиражирование методических рекомендаций, контрольно-диагностических и дидактических материалов.</w:t>
      </w:r>
      <w:r w:rsidRPr="0014576B">
        <w:rPr>
          <w:rFonts w:ascii="Times New Roman" w:hAnsi="Times New Roman"/>
          <w:sz w:val="24"/>
          <w:szCs w:val="24"/>
        </w:rPr>
        <w:br/>
        <w:t>- Подготовку методических материалов для публикации в журналах.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>4.2. Методический кабинет обязан:</w:t>
      </w:r>
      <w:r w:rsidRPr="0014576B">
        <w:rPr>
          <w:rFonts w:ascii="Times New Roman" w:hAnsi="Times New Roman"/>
          <w:sz w:val="24"/>
          <w:szCs w:val="24"/>
        </w:rPr>
        <w:br/>
        <w:t>- Обеспечить качество оказываемых методических услуг.</w:t>
      </w:r>
      <w:r w:rsidRPr="0014576B">
        <w:rPr>
          <w:rFonts w:ascii="Times New Roman" w:hAnsi="Times New Roman"/>
          <w:sz w:val="24"/>
          <w:szCs w:val="24"/>
        </w:rPr>
        <w:br/>
        <w:t>- Осуществлять свою деятельность в соответствии с утвержденным планом работы.</w:t>
      </w:r>
      <w:r w:rsidRPr="0014576B">
        <w:rPr>
          <w:rFonts w:ascii="Times New Roman" w:hAnsi="Times New Roman"/>
          <w:sz w:val="24"/>
          <w:szCs w:val="24"/>
        </w:rPr>
        <w:br/>
        <w:t>- Согласовывать с Советом педагогов план работы и изменения в нем.</w:t>
      </w:r>
      <w:r w:rsidRPr="0014576B">
        <w:rPr>
          <w:rFonts w:ascii="Times New Roman" w:hAnsi="Times New Roman"/>
          <w:sz w:val="24"/>
          <w:szCs w:val="24"/>
        </w:rPr>
        <w:br/>
        <w:t>- Обеспечивать систематическое повышение уровня профессиональной компетентности своих педагогических кадров.</w:t>
      </w:r>
      <w:r w:rsidRPr="0014576B">
        <w:rPr>
          <w:rFonts w:ascii="Times New Roman" w:hAnsi="Times New Roman"/>
          <w:sz w:val="24"/>
          <w:szCs w:val="24"/>
        </w:rPr>
        <w:br/>
        <w:t>- Регулярно анализировать свою деятельность.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b/>
          <w:sz w:val="24"/>
          <w:szCs w:val="24"/>
        </w:rPr>
        <w:br/>
        <w:t>5. Материальная база.</w:t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b/>
          <w:sz w:val="24"/>
          <w:szCs w:val="24"/>
        </w:rPr>
        <w:br/>
      </w:r>
      <w:r w:rsidRPr="0014576B">
        <w:rPr>
          <w:rFonts w:ascii="Times New Roman" w:hAnsi="Times New Roman"/>
          <w:sz w:val="24"/>
          <w:szCs w:val="24"/>
        </w:rPr>
        <w:t>5.1. Методический кабинет финансируется, в соответствии с утвержденной сметой расходов ДОУ.</w:t>
      </w:r>
      <w:r w:rsidRPr="0014576B">
        <w:rPr>
          <w:rFonts w:ascii="Times New Roman" w:hAnsi="Times New Roman"/>
          <w:sz w:val="24"/>
          <w:szCs w:val="24"/>
        </w:rPr>
        <w:br/>
        <w:t>5.2. Методический кабинет имеет помещение, компьютерную и офисную технику, необходимые для нормальной деятельности работников, для размещения методической и справочной литературы, проведении совещаний, семинаров и консультаций.</w:t>
      </w:r>
    </w:p>
    <w:p w:rsidR="007F280B" w:rsidRDefault="007F280B" w:rsidP="007F280B">
      <w:pPr>
        <w:ind w:left="-709"/>
        <w:jc w:val="center"/>
        <w:rPr>
          <w:rFonts w:ascii="Times New Roman" w:hAnsi="Times New Roman"/>
          <w:sz w:val="24"/>
          <w:szCs w:val="24"/>
        </w:rPr>
      </w:pPr>
    </w:p>
    <w:p w:rsidR="007F280B" w:rsidRPr="00FC0CDD" w:rsidRDefault="007F280B" w:rsidP="007F280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F280B" w:rsidRPr="00FC0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D4647"/>
    <w:multiLevelType w:val="hybridMultilevel"/>
    <w:tmpl w:val="90CC8200"/>
    <w:lvl w:ilvl="0" w:tplc="A484E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B904E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6765C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66E7E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BA5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2E9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9876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3069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C12CF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0B"/>
    <w:rsid w:val="000B22CC"/>
    <w:rsid w:val="005C4665"/>
    <w:rsid w:val="007F280B"/>
    <w:rsid w:val="0081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99"/>
    <w:qFormat/>
    <w:rsid w:val="005C4665"/>
    <w:pPr>
      <w:spacing w:after="0" w:line="240" w:lineRule="auto"/>
    </w:pPr>
  </w:style>
  <w:style w:type="character" w:customStyle="1" w:styleId="fontstyle01">
    <w:name w:val="fontstyle01"/>
    <w:basedOn w:val="a0"/>
    <w:rsid w:val="007F280B"/>
    <w:rPr>
      <w:rFonts w:ascii="Times New Roman" w:hAnsi="Times New Roman" w:cs="Times New Roman" w:hint="default"/>
      <w:b w:val="0"/>
      <w:bCs w:val="0"/>
      <w:i w:val="0"/>
      <w:iCs w:val="0"/>
      <w:color w:val="1A1A1A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2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80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5C4665"/>
    <w:rPr>
      <w:i/>
      <w:iCs/>
    </w:rPr>
  </w:style>
  <w:style w:type="paragraph" w:styleId="a4">
    <w:name w:val="No Spacing"/>
    <w:uiPriority w:val="99"/>
    <w:qFormat/>
    <w:rsid w:val="005C4665"/>
    <w:pPr>
      <w:spacing w:after="0" w:line="240" w:lineRule="auto"/>
    </w:pPr>
  </w:style>
  <w:style w:type="character" w:customStyle="1" w:styleId="fontstyle01">
    <w:name w:val="fontstyle01"/>
    <w:basedOn w:val="a0"/>
    <w:rsid w:val="007F280B"/>
    <w:rPr>
      <w:rFonts w:ascii="Times New Roman" w:hAnsi="Times New Roman" w:cs="Times New Roman" w:hint="default"/>
      <w:b w:val="0"/>
      <w:bCs w:val="0"/>
      <w:i w:val="0"/>
      <w:iCs w:val="0"/>
      <w:color w:val="1A1A1A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2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22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Сад1</dc:creator>
  <cp:lastModifiedBy>Сад1</cp:lastModifiedBy>
  <cp:revision>2</cp:revision>
  <dcterms:created xsi:type="dcterms:W3CDTF">2024-02-29T11:39:00Z</dcterms:created>
  <dcterms:modified xsi:type="dcterms:W3CDTF">2024-02-29T11:42:00Z</dcterms:modified>
</cp:coreProperties>
</file>